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95"/>
        <w:gridCol w:w="4245"/>
        <w:gridCol w:w="6585"/>
        <w:tblGridChange w:id="0">
          <w:tblGrid>
            <w:gridCol w:w="3795"/>
            <w:gridCol w:w="4245"/>
            <w:gridCol w:w="6585"/>
          </w:tblGrid>
        </w:tblGridChange>
      </w:tblGrid>
      <w:tr>
        <w:trPr>
          <w:cantSplit w:val="0"/>
          <w:trHeight w:val="239.99877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TECNOLOGIA PRIMA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Categorie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Obiettivi documento 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valutazione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sservazione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sperimentazione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43009281158447" w:lineRule="auto"/>
              <w:ind w:left="115.58868408203125" w:right="51.12548828125" w:firstLine="13.3465576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Descrivere la struttura e le  funzioni di semplici oggetti e strumenti di uso </w:t>
            </w: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q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uotidiano  (parti costitutive di strumenti  scolastici)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-Le parti costitutive degli strumenti scolastici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Previsione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pianificazione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126.146240234375" w:right="51.3232421875" w:firstLine="4.183349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Realizzare semplici oggetti e  interventi di decorazion</w:t>
            </w: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-Manufatti di vario genere</w:t>
            </w:r>
          </w:p>
        </w:tc>
      </w:tr>
      <w:tr>
        <w:trPr>
          <w:cantSplit w:val="0"/>
          <w:trHeight w:val="931.6009521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igitale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43366813659668" w:lineRule="auto"/>
              <w:ind w:left="119.17449951171875" w:right="50.1287841796875" w:firstLine="2.39013671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Conoscere e usare gli  strumenti per la  programmazione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C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oding unplugged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ercorsi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ixel art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2827644348145" w:lineRule="auto"/>
              <w:ind w:left="119.9713134765625" w:right="51.1248779296875" w:firstLine="10.35827636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Riconoscere le funzioni di  alcune semplici applicazioni informatiche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-Le parti del pc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-Accensione/spegnimento pc/tablet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-programmi di pubblica utilità: paint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2122.7952755905512" w:top="1426.0009765625" w:left="815.9999847412109" w:right="1392.401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