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80"/>
        <w:gridCol w:w="6135"/>
        <w:gridCol w:w="6210"/>
        <w:tblGridChange w:id="0">
          <w:tblGrid>
            <w:gridCol w:w="2280"/>
            <w:gridCol w:w="6135"/>
            <w:gridCol w:w="6210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MATEMATICA SECONDA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ind w:left="121.5643310546875" w:firstLine="0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Contenuti </w:t>
            </w:r>
          </w:p>
        </w:tc>
      </w:tr>
      <w:tr>
        <w:trPr>
          <w:cantSplit w:val="0"/>
          <w:trHeight w:val="698.3996582031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Numero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120.56869506835938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Operare con i numeri naturali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-Numero naturale nell’ambito del 100 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-Addizione con il cambio 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-Sottrazione con il cambio 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-Moltiplicazione 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-Simbologia: &lt;, &gt;, =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-Confronti, ordinamenti 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-Linea dei numeri</w:t>
            </w:r>
          </w:p>
        </w:tc>
      </w:tr>
      <w:tr>
        <w:trPr>
          <w:cantSplit w:val="0"/>
          <w:trHeight w:val="931.79992675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31.23316764831543" w:lineRule="auto"/>
              <w:ind w:left="120.76797485351562" w:right="50.9033203125" w:firstLine="7.171020507812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Leggere e scrivere numeri in  notazione decimale, avendo consapevolezza del valore  posizionale delle cifre.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9.200439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Spazio e figure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128.93508911132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Denominare, costruire e descrivere figure geometriche  del piano e dello spazio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-Linee curve, spezzate, miste, semplici intrecciate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-Quadrato 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-Triangolo 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-Rettangolo 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-Simmetrie interne</w:t>
            </w:r>
          </w:p>
        </w:tc>
      </w:tr>
      <w:tr>
        <w:trPr>
          <w:cantSplit w:val="0"/>
          <w:trHeight w:val="1144.800415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Dati e 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previsioni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31.23305320739746" w:lineRule="auto"/>
              <w:ind w:left="119.17434692382812" w:right="50.904541015625" w:firstLine="11.75262451171875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Individuare e rappresentare  relazioni e dati con opportuni strumenti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-Connettivi logici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-Diagrammi ad albero </w:t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-Istogrammi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59.599304199218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Situazioni  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problematiche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ind w:left="127.93899536132812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Leggere, comprendere e risolvere problemi matematici e descrivere il procedimento utilizzato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-Diagrammi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-Tabelle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121.5643310546875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-Situazioni problematiche</w:t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sectPr>
      <w:pgSz w:h="11900" w:w="16820" w:orient="landscape"/>
      <w:pgMar w:bottom="3245.799560546875" w:top="425.1968503937008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