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4410"/>
        <w:gridCol w:w="7260"/>
        <w:tblGridChange w:id="0">
          <w:tblGrid>
            <w:gridCol w:w="2955"/>
            <w:gridCol w:w="4410"/>
            <w:gridCol w:w="7260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SCIENZE SECONDA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Obiettivi documento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</w:tr>
      <w:tr>
        <w:trPr>
          <w:cantSplit w:val="0"/>
          <w:trHeight w:val="11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splorazione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210.98159790039062" w:right="199.87854003906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 descrizione oggetti e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118164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materiali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2846240997314" w:lineRule="auto"/>
              <w:ind w:left="119.77188110351562" w:right="50.9033203125" w:firstLine="10.15930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Esplorare e descrivere, oggetti, materiali attraverso l’interazione  diretta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27124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6145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stati della materia</w:t>
            </w:r>
          </w:p>
        </w:tc>
      </w:tr>
      <w:tr>
        <w:trPr>
          <w:cantSplit w:val="0"/>
          <w:trHeight w:val="199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305320739746" w:lineRule="auto"/>
              <w:ind w:left="129.17282104492188" w:right="116.550292968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sservazione e sperimentazione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.810058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sul campo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6308078765869" w:lineRule="auto"/>
              <w:ind w:left="115.58853149414062" w:right="50.704345703125" w:firstLine="4.98016357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Osservare e registrare le  trasformazioni dei fenomeni nel  tempo, cogliendo somiglianze e differenze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388427734375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-Passaggi di stato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388427734375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Proprietà dei materiali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3884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semina, coltivazioni, raccolto, trasformazioni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8837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Allevamento, trasformazioni</w:t>
            </w:r>
          </w:p>
        </w:tc>
      </w:tr>
      <w:tr>
        <w:trPr>
          <w:cantSplit w:val="0"/>
          <w:trHeight w:val="147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’uomo, i viventi e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19.77188110351562" w:right="51.9000244140625" w:firstLine="1.79260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Conoscere le principali fasi vitali  di organismi animali e vegetali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2897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Relazioni tra diverse forme di vita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60424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Somiglianze e differenze in specie vegetali ed animali</w:t>
            </w:r>
          </w:p>
        </w:tc>
      </w:tr>
      <w:tr>
        <w:trPr>
          <w:cantSplit w:val="0"/>
          <w:trHeight w:val="1159.19952392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roduzione orale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 scritta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296636581421" w:lineRule="auto"/>
              <w:ind w:left="119.77188110351562" w:right="50.9039306640625" w:firstLine="10.15930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Esporre in forma orale le  conoscenze acquisite usando il linguaggio specifico della  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.7645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Contenuti presi in esame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2547.992125984252" w:top="1426.0009765625" w:left="815.9999847412109" w:right="139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