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4380"/>
        <w:gridCol w:w="7515"/>
        <w:tblGridChange w:id="0">
          <w:tblGrid>
            <w:gridCol w:w="2730"/>
            <w:gridCol w:w="4380"/>
            <w:gridCol w:w="7515"/>
          </w:tblGrid>
        </w:tblGridChange>
      </w:tblGrid>
      <w:tr>
        <w:trPr>
          <w:cantSplit w:val="0"/>
          <w:trHeight w:val="239.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MATEMATICA TERZA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Categorie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Obiettivi documento 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21.5643310546875" w:firstLine="0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Contenuti </w:t>
            </w:r>
          </w:p>
        </w:tc>
      </w:tr>
      <w:tr>
        <w:trPr>
          <w:cantSplit w:val="0"/>
          <w:trHeight w:val="698.399658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Numero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20.5686950683593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Operare con i numeri naturali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-Numero naturale nell’ambito delle unità di migliaia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-Addizione, sottrazioni e moltiplicazioni con più cambi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-Divisioni in riga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-Simbologia: &lt;, &gt;, =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-Confronti, ordinamenti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-Numero razionale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-Proprietà di addizioni, sottrazioni e moltiplicazioni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-Prove delle operazioni</w:t>
            </w:r>
          </w:p>
        </w:tc>
      </w:tr>
      <w:tr>
        <w:trPr>
          <w:cantSplit w:val="0"/>
          <w:trHeight w:val="931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31.23316764831543" w:lineRule="auto"/>
              <w:ind w:left="120.76797485351562" w:right="50.9033203125" w:firstLine="7.171020507812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Leggere e scrivere numeri in  notazione decimale, avendo consapevolezza del valore  posizionale delle cifre.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8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Spazio e figure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28.935089111328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Denominare, costruire e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31.23273849487305" w:lineRule="auto"/>
              <w:ind w:left="119.77188110351562" w:right="51.103515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descrivere figure geometriche  del piano e dello spazio e individuarne il perimetro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-Linee rette perpendicolari, incidenti, parallele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-Semirette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-Segmenti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-Piano cartesiano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-Poligoni: triangoli e quadrilateri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-Simmetrie esterne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-Concetto di angolo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-Concetto di perimetro</w:t>
            </w:r>
          </w:p>
        </w:tc>
      </w:tr>
      <w:tr>
        <w:trPr>
          <w:cantSplit w:val="0"/>
          <w:trHeight w:val="73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31.23335361480713" w:lineRule="auto"/>
              <w:ind w:left="125.74783325195312" w:right="51.103515625" w:hanging="4.18334960937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Conoscere le principali unità di  misura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22.51464843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-Misure non convenzionali e convenzionali: lunghezza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22.51464843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-Sistema monetario</w:t>
            </w:r>
          </w:p>
        </w:tc>
      </w:tr>
      <w:tr>
        <w:trPr>
          <w:cantSplit w:val="0"/>
          <w:trHeight w:val="115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Dati e 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previsioni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30.3294372558593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Rappresentare relazioni e dati, utilizzandoli per ricavare  informazioni e prendere  decisioni.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-Connettivi logici e /o /non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-Diagrammi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-Istogrammi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-Moda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-Probabilità</w:t>
            </w:r>
          </w:p>
        </w:tc>
      </w:tr>
      <w:tr>
        <w:trPr>
          <w:cantSplit w:val="0"/>
          <w:trHeight w:val="116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Situazioni 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problematiche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27.93899536132812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Leggere, comprendere, risolvere problemi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25.74783325195312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matematici e descrivere il procedimento utilizzato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 -Situazioni problematiche</w:t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1900" w:w="16820" w:orient="landscape"/>
      <w:pgMar w:bottom="1568.7401574803164" w:top="425.1968503937008" w:left="815.9999847412109" w:right="139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