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0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95"/>
        <w:gridCol w:w="4425"/>
        <w:gridCol w:w="7785"/>
        <w:tblGridChange w:id="0">
          <w:tblGrid>
            <w:gridCol w:w="3795"/>
            <w:gridCol w:w="4425"/>
            <w:gridCol w:w="7785"/>
          </w:tblGrid>
        </w:tblGridChange>
      </w:tblGrid>
      <w:tr>
        <w:trPr>
          <w:cantSplit w:val="0"/>
          <w:trHeight w:val="239.9987792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TECNOLOGIA QUINTA</w:t>
            </w:r>
          </w:p>
        </w:tc>
      </w:tr>
      <w:tr>
        <w:trPr>
          <w:cantSplit w:val="0"/>
          <w:trHeight w:val="4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Categorie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Obiettivi documento 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valutazione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</w:p>
        </w:tc>
      </w:tr>
      <w:tr>
        <w:trPr>
          <w:cantSplit w:val="0"/>
          <w:trHeight w:val="114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sservazione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sperimentazione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2846240997314" w:lineRule="auto"/>
              <w:ind w:left="117.98858642578125" w:right="51.8927001953125" w:firstLine="13.34655761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Descrivere la struttura e le  funzioni di semplici oggetti e strumenti di uso quotidiano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38842773437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Le parti costitutive di alcune </w:t>
            </w: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impianti legati all’energia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38842773437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-La forza e la luce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Previsione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pianificazione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53411865234375" w:lineRule="auto"/>
              <w:ind w:left="122.17193603515625" w:right="50.697021484375" w:firstLine="10.1593017578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Pianificare e realizzare semplici  oggetti e interventi di  decorazione o di manutenzione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3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Manufatti di vario genere</w:t>
            </w:r>
          </w:p>
        </w:tc>
      </w:tr>
      <w:tr>
        <w:trPr>
          <w:cantSplit w:val="0"/>
          <w:trHeight w:val="928.8006591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igitale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2874851226807" w:lineRule="auto"/>
              <w:ind w:left="121.57440185546875" w:right="49.901123046875" w:firstLine="2.39013671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Conoscere e usare gli  strumenti per la  programmazione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-Principi di programmazione (Coding)</w:t>
            </w:r>
          </w:p>
        </w:tc>
      </w:tr>
      <w:tr>
        <w:trPr>
          <w:cantSplit w:val="0"/>
          <w:trHeight w:val="1161.99981689453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73849487305" w:lineRule="auto"/>
              <w:ind w:left="122.17193603515625" w:right="51.09619140625" w:firstLine="1.79260253906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Comprendere il funzionamento  di strumenti digitali e utilizzarli  in vari contesti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-Google come motore di ricerca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-Gmail e allegati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121.564331054687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-Programmi di pubblica utilità: Excel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0" w:w="16820" w:orient="landscape"/>
      <w:pgMar w:bottom="2122.7952755905512" w:top="1426.0009765625" w:left="815.9999847412109" w:right="1392.40112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